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96B2" w14:textId="77777777" w:rsidR="00EB7A9B" w:rsidRDefault="00EB7A9B" w:rsidP="00EB7A9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OBRAZAC PRIMJERA DOBRE PRAKSE</w:t>
      </w:r>
    </w:p>
    <w:p w14:paraId="1699FF69" w14:textId="77777777" w:rsidR="00EB7A9B" w:rsidRDefault="00EB7A9B" w:rsidP="00EB7A9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CE82355" w14:textId="77777777" w:rsidR="00EB7A9B" w:rsidRDefault="00EB7A9B" w:rsidP="00EB7A9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0A03298" w14:textId="77777777" w:rsidR="00EB7A9B" w:rsidRDefault="00EB7A9B" w:rsidP="00EB7A9B">
      <w:pPr>
        <w:spacing w:after="12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9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6203"/>
      </w:tblGrid>
      <w:tr w:rsidR="00EB7A9B" w14:paraId="7AC516DD" w14:textId="77777777" w:rsidTr="00D43A36">
        <w:trPr>
          <w:trHeight w:val="852"/>
        </w:trPr>
        <w:tc>
          <w:tcPr>
            <w:tcW w:w="3085" w:type="dxa"/>
            <w:shd w:val="clear" w:color="auto" w:fill="D9E2F3"/>
          </w:tcPr>
          <w:p w14:paraId="7CC1CC54" w14:textId="77777777" w:rsidR="00EB7A9B" w:rsidRDefault="00EB7A9B" w:rsidP="00D43A36">
            <w:pPr>
              <w:spacing w:after="1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Sastavnica</w:t>
            </w:r>
          </w:p>
        </w:tc>
        <w:tc>
          <w:tcPr>
            <w:tcW w:w="6203" w:type="dxa"/>
            <w:vAlign w:val="center"/>
          </w:tcPr>
          <w:p w14:paraId="31C8ADEC" w14:textId="77777777" w:rsidR="00EB7A9B" w:rsidRDefault="00EB7A9B" w:rsidP="00D43A36">
            <w:pPr>
              <w:spacing w:after="1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Muzička akademija Sveučilišta u Zagrebu</w:t>
            </w:r>
          </w:p>
        </w:tc>
      </w:tr>
      <w:tr w:rsidR="00EB7A9B" w14:paraId="53327752" w14:textId="77777777" w:rsidTr="00D43A36">
        <w:trPr>
          <w:trHeight w:val="852"/>
        </w:trPr>
        <w:tc>
          <w:tcPr>
            <w:tcW w:w="3085" w:type="dxa"/>
            <w:shd w:val="clear" w:color="auto" w:fill="D9E2F3"/>
          </w:tcPr>
          <w:p w14:paraId="760B1E35" w14:textId="77777777" w:rsidR="00EB7A9B" w:rsidRDefault="00EB7A9B" w:rsidP="00D43A36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Naziv aktivnosti</w:t>
            </w:r>
          </w:p>
        </w:tc>
        <w:tc>
          <w:tcPr>
            <w:tcW w:w="6203" w:type="dxa"/>
            <w:vAlign w:val="center"/>
          </w:tcPr>
          <w:p w14:paraId="2392D642" w14:textId="77777777" w:rsidR="00EB7A9B" w:rsidRDefault="00EB7A9B" w:rsidP="00D43A36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Studentske aktivnosti</w:t>
            </w:r>
          </w:p>
        </w:tc>
      </w:tr>
      <w:tr w:rsidR="00EB7A9B" w14:paraId="7A452283" w14:textId="77777777" w:rsidTr="00D43A36">
        <w:trPr>
          <w:trHeight w:val="748"/>
        </w:trPr>
        <w:tc>
          <w:tcPr>
            <w:tcW w:w="3085" w:type="dxa"/>
            <w:shd w:val="clear" w:color="auto" w:fill="D9E2F3"/>
          </w:tcPr>
          <w:p w14:paraId="52185A5B" w14:textId="77777777" w:rsidR="00EB7A9B" w:rsidRDefault="00EB7A9B" w:rsidP="00D43A36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Vrijeme provedbe</w:t>
            </w:r>
          </w:p>
        </w:tc>
        <w:tc>
          <w:tcPr>
            <w:tcW w:w="6203" w:type="dxa"/>
            <w:vAlign w:val="center"/>
          </w:tcPr>
          <w:p w14:paraId="0B4F3F89" w14:textId="0586DB31" w:rsidR="00EB7A9B" w:rsidRDefault="00EB7A9B" w:rsidP="00D43A36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Akademska godina 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./ 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EB7A9B" w14:paraId="5715C642" w14:textId="77777777" w:rsidTr="00D43A36">
        <w:trPr>
          <w:trHeight w:val="584"/>
        </w:trPr>
        <w:tc>
          <w:tcPr>
            <w:tcW w:w="3085" w:type="dxa"/>
            <w:shd w:val="clear" w:color="auto" w:fill="D9E2F3"/>
          </w:tcPr>
          <w:p w14:paraId="494A0130" w14:textId="77777777" w:rsidR="00EB7A9B" w:rsidRDefault="00EB7A9B" w:rsidP="00D43A36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Uključena tijela i osobe</w:t>
            </w:r>
          </w:p>
        </w:tc>
        <w:tc>
          <w:tcPr>
            <w:tcW w:w="6203" w:type="dxa"/>
          </w:tcPr>
          <w:p w14:paraId="371C632F" w14:textId="3217FF15" w:rsidR="00EB7A9B" w:rsidRDefault="00EB7A9B" w:rsidP="00D43A36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Studentski zbor Muzičke akademije Sveučilišta u Zagrebu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studenti Muzičke akademije, Ciklus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Virtuoso</w:t>
            </w:r>
            <w:proofErr w:type="spellEnd"/>
          </w:p>
        </w:tc>
      </w:tr>
      <w:tr w:rsidR="00EB7A9B" w14:paraId="3781F1B9" w14:textId="77777777" w:rsidTr="00D43A36">
        <w:trPr>
          <w:trHeight w:val="300"/>
        </w:trPr>
        <w:tc>
          <w:tcPr>
            <w:tcW w:w="3085" w:type="dxa"/>
            <w:shd w:val="clear" w:color="auto" w:fill="D9E2F3"/>
          </w:tcPr>
          <w:p w14:paraId="7963B70D" w14:textId="77777777" w:rsidR="00EB7A9B" w:rsidRDefault="00EB7A9B" w:rsidP="00D43A36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Indikatori ostvarenja</w:t>
            </w:r>
          </w:p>
          <w:p w14:paraId="01726F34" w14:textId="77777777" w:rsidR="00EB7A9B" w:rsidRDefault="00EB7A9B" w:rsidP="00D43A36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03" w:type="dxa"/>
          </w:tcPr>
          <w:p w14:paraId="4C27E45B" w14:textId="79F84C63" w:rsidR="00EB7A9B" w:rsidRDefault="00EB7A9B" w:rsidP="00D43A36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osiguran novi prostor za boravak studenata</w:t>
            </w:r>
          </w:p>
          <w:p w14:paraId="6B54DD19" w14:textId="5F293D77" w:rsidR="00EB7A9B" w:rsidRDefault="00EB7A9B" w:rsidP="00D43A36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održana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koncerta u sklopu ciklusa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Virtuoso</w:t>
            </w:r>
            <w:proofErr w:type="spellEnd"/>
          </w:p>
          <w:p w14:paraId="31B2E82E" w14:textId="77777777" w:rsidR="00EB7A9B" w:rsidRDefault="00EB7A9B" w:rsidP="00D43A36">
            <w:pPr>
              <w:numPr>
                <w:ilvl w:val="0"/>
                <w:numId w:val="1"/>
              </w:numPr>
              <w:spacing w:after="120"/>
              <w:ind w:left="28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provedena humanitarna akcija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Secret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Santa</w:t>
            </w:r>
          </w:p>
        </w:tc>
      </w:tr>
      <w:tr w:rsidR="00EB7A9B" w14:paraId="579370F2" w14:textId="77777777" w:rsidTr="00D43A36">
        <w:trPr>
          <w:trHeight w:val="300"/>
        </w:trPr>
        <w:tc>
          <w:tcPr>
            <w:tcW w:w="3085" w:type="dxa"/>
            <w:shd w:val="clear" w:color="auto" w:fill="D9E2F3"/>
          </w:tcPr>
          <w:p w14:paraId="0F2304DA" w14:textId="77777777" w:rsidR="00EB7A9B" w:rsidRDefault="00EB7A9B" w:rsidP="00D43A36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Opis aktivnosti (do 3.000 znakova)</w:t>
            </w:r>
          </w:p>
          <w:p w14:paraId="4D7DCCFA" w14:textId="77777777" w:rsidR="00EB7A9B" w:rsidRDefault="00EB7A9B" w:rsidP="00D43A36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03" w:type="dxa"/>
          </w:tcPr>
          <w:p w14:paraId="6E2D6BFC" w14:textId="3FBC1BEF" w:rsidR="00EB7A9B" w:rsidRDefault="00EB7A9B" w:rsidP="00D43A36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Studentski zbor Muzičke akademije (skraćeno SZMA) u akademskoj godini 2023./2024. imao je niz projekata. </w:t>
            </w:r>
          </w:p>
          <w:p w14:paraId="2E886EBA" w14:textId="0A2BB271" w:rsidR="00EB7A9B" w:rsidRDefault="00EB7A9B" w:rsidP="00D43A36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Prvi od njih realiziran je u sklopu projekta Studentskog zbora Sveučilišta u Zagrebu, UNIZG Ciklus, koji se proveo u ožujku 2024. godine. Muzičkoj akademiji kao sudionici tog projekta, osigurani su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dispenzeri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sa besplatnim menstrualnim ulošcima na dva punkta koji je dostupan studenticama. </w:t>
            </w:r>
            <w:r w:rsidR="00FA0854">
              <w:rPr>
                <w:rFonts w:ascii="Times New Roman" w:eastAsia="Times New Roman" w:hAnsi="Times New Roman"/>
                <w:sz w:val="20"/>
                <w:szCs w:val="20"/>
              </w:rPr>
              <w:t xml:space="preserve">Cilj projekta je smanjiti ekonomske nejednakosti i razinu menstrualnog siromaštva među studenticama Sveučilišta u Zagrebu. </w:t>
            </w:r>
          </w:p>
          <w:p w14:paraId="14604D36" w14:textId="18605CE1" w:rsidR="00FA0854" w:rsidRDefault="00FA0854" w:rsidP="00D43A36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Također u ožujku 2024. godine, SZMA je nabavio novi namještaj za prostor koji bi studenticama i studentima služio kao dnevni boravak. Nabavljeni namještaj, točnije kauči i stolovi, financirani su iz budžeta SZMA, a prostor, točnije predvorje Muzičke akademije, dogovoren je s Upravom Akademije. Zbog specifičnosti studiranja na Muzičkoj akademiji, koje uključuje vježbanje i provođenje mnogo vremena na istoj, cilj ovog projekta je osigurati studentima ugodniji prostor za boravak između svojih obaveza, ali i mjesto za druženje</w:t>
            </w:r>
            <w:r w:rsidR="00881DC2">
              <w:rPr>
                <w:rFonts w:ascii="Times New Roman" w:eastAsia="Times New Roman" w:hAnsi="Times New Roman"/>
                <w:sz w:val="20"/>
                <w:szCs w:val="20"/>
              </w:rPr>
              <w:t xml:space="preserve"> sa svojim kolegama.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43D7D916" w14:textId="20702628" w:rsidR="00881DC2" w:rsidRDefault="00881DC2" w:rsidP="00D43A36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Dva mjeseca nakon, SZMA je otvorio studentsku čajnu kuhinju. Nabavljeni namještaj, posuđe i pribor također su nabavljeni iz budžeta Studentskog zbora, a prostor na petom katu dogovoren je s Upravom. Čajna kuhinja sadrži mikrovalnu pećnicu, kuhalo za vodu, tanjure, zdjelice, pribor za jelo, šalice i ostale sitnice koje su potrebne u ovakvom prostoru. Cilj projekta je studenticama i studentima koji zbog zdravstvenih ili drugih razloga nisu u mogućnosti hraniti se u studentskim menzama te onima koji ponekad ne stignu otići u menzu, pružiti opciju donošenja vlastitog </w:t>
            </w:r>
            <w:r w:rsidR="00002611">
              <w:rPr>
                <w:rFonts w:ascii="Times New Roman" w:eastAsia="Times New Roman" w:hAnsi="Times New Roman"/>
                <w:sz w:val="20"/>
                <w:szCs w:val="20"/>
              </w:rPr>
              <w:t xml:space="preserve">obroka kojeg će moći podgrijati. </w:t>
            </w:r>
          </w:p>
          <w:p w14:paraId="6F41F094" w14:textId="77777777" w:rsidR="00EB7A9B" w:rsidRDefault="00EB7A9B" w:rsidP="00D43A36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Secret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Santa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humanitarna je akcija prikupljanja poklona potrebitima u vrijeme blagdana. U akciji sudjeluju bivši i sadašnji studenti te profesori i zaposlenici Muzičke akademije. Svake godine štićenici odabrane udruge zapišu svoje želje te svaki student odabere jednu želju i osigura željeni poklon. Ove godine odabrana je humanitarna udruga</w:t>
            </w:r>
            <w:r w:rsidR="0000261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02611">
              <w:rPr>
                <w:rFonts w:ascii="Times New Roman" w:eastAsia="Times New Roman" w:hAnsi="Times New Roman"/>
                <w:sz w:val="20"/>
                <w:szCs w:val="20"/>
              </w:rPr>
              <w:t>Savao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koja brine o </w:t>
            </w:r>
            <w:r w:rsidR="00002611">
              <w:rPr>
                <w:rFonts w:ascii="Times New Roman" w:eastAsia="Times New Roman" w:hAnsi="Times New Roman"/>
                <w:sz w:val="20"/>
                <w:szCs w:val="20"/>
              </w:rPr>
              <w:t xml:space="preserve">beskućnicima i onima koji žive na rubu siromaštva.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Prikupljeno je pedesetak poklona.</w:t>
            </w:r>
          </w:p>
          <w:p w14:paraId="5F54E99F" w14:textId="358E671B" w:rsidR="00002611" w:rsidRDefault="00002611" w:rsidP="00D43A36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Ciklus </w:t>
            </w:r>
            <w:proofErr w:type="spellStart"/>
            <w:r w:rsidRPr="00DC4FD8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Virtuoso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je najstariji i najdugovječniji ciklus studentskih koncerata na Muzičkoj akademiji. U akademskoj godini i koncertnoj sezoni 2023./2024. organizirana su tri koncerta: Ad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libitum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(23.11.</w:t>
            </w:r>
            <w:r w:rsidR="00DC4FD8">
              <w:rPr>
                <w:rFonts w:ascii="Times New Roman" w:eastAsia="Times New Roman" w:hAnsi="Times New Roman"/>
                <w:sz w:val="20"/>
                <w:szCs w:val="20"/>
              </w:rPr>
              <w:t>2023.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Liebestraum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(22.2.</w:t>
            </w:r>
            <w:r w:rsidR="00DC4FD8">
              <w:rPr>
                <w:rFonts w:ascii="Times New Roman" w:eastAsia="Times New Roman" w:hAnsi="Times New Roman"/>
                <w:sz w:val="20"/>
                <w:szCs w:val="20"/>
              </w:rPr>
              <w:t xml:space="preserve"> 2024.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 te Mladi (hrvatski) skladatelji (21.3.</w:t>
            </w:r>
            <w:r w:rsidR="00DC4FD8">
              <w:rPr>
                <w:rFonts w:ascii="Times New Roman" w:eastAsia="Times New Roman" w:hAnsi="Times New Roman"/>
                <w:sz w:val="20"/>
                <w:szCs w:val="20"/>
              </w:rPr>
              <w:t xml:space="preserve"> 2024.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="00DC4FD8">
              <w:rPr>
                <w:rFonts w:ascii="Times New Roman" w:eastAsia="Times New Roman" w:hAnsi="Times New Roman"/>
                <w:sz w:val="20"/>
                <w:szCs w:val="20"/>
              </w:rPr>
              <w:t xml:space="preserve">. Važnost ovog koncertnog ciklusa potvrđuje zainteresiranost studentica koje organiziraju koncerte te studentica i studenata koji se prijavljuju kao izvođači. Koncerti ciklusa </w:t>
            </w:r>
            <w:proofErr w:type="spellStart"/>
            <w:r w:rsidR="00DC4FD8">
              <w:rPr>
                <w:rFonts w:ascii="Times New Roman" w:eastAsia="Times New Roman" w:hAnsi="Times New Roman"/>
                <w:sz w:val="20"/>
                <w:szCs w:val="20"/>
              </w:rPr>
              <w:t>Virtuoso</w:t>
            </w:r>
            <w:proofErr w:type="spellEnd"/>
            <w:r w:rsidR="00DC4FD8">
              <w:rPr>
                <w:rFonts w:ascii="Times New Roman" w:eastAsia="Times New Roman" w:hAnsi="Times New Roman"/>
                <w:sz w:val="20"/>
                <w:szCs w:val="20"/>
              </w:rPr>
              <w:t xml:space="preserve"> nemaju audiciju te pružaju priliku svim zainteresiranim studentima koji žele predstaviti svoj rad publici. </w:t>
            </w:r>
          </w:p>
        </w:tc>
      </w:tr>
      <w:tr w:rsidR="00EB7A9B" w14:paraId="346FA1BB" w14:textId="77777777" w:rsidTr="00D43A36">
        <w:trPr>
          <w:trHeight w:val="300"/>
        </w:trPr>
        <w:tc>
          <w:tcPr>
            <w:tcW w:w="3085" w:type="dxa"/>
            <w:shd w:val="clear" w:color="auto" w:fill="D9E2F3"/>
          </w:tcPr>
          <w:p w14:paraId="4E60DB3D" w14:textId="77777777" w:rsidR="00EB7A9B" w:rsidRDefault="00EB7A9B" w:rsidP="00D43A36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Obrazloženje odabira primjera dobre prakse (navesti zašto smatrate da je navedena aktivnost primjer dobre prakse; do 1000 znakova)</w:t>
            </w:r>
          </w:p>
        </w:tc>
        <w:tc>
          <w:tcPr>
            <w:tcW w:w="6203" w:type="dxa"/>
          </w:tcPr>
          <w:p w14:paraId="31F8C434" w14:textId="212D0EEE" w:rsidR="00C325CB" w:rsidRDefault="00EB7A9B" w:rsidP="00D43A36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="00C325CB">
              <w:rPr>
                <w:rFonts w:ascii="Times New Roman" w:eastAsia="Times New Roman" w:hAnsi="Times New Roman"/>
                <w:sz w:val="20"/>
                <w:szCs w:val="20"/>
              </w:rPr>
              <w:t xml:space="preserve">Provedene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aktivnosti</w:t>
            </w:r>
            <w:r w:rsidR="00C325C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73574">
              <w:rPr>
                <w:rFonts w:ascii="Times New Roman" w:eastAsia="Times New Roman" w:hAnsi="Times New Roman"/>
                <w:sz w:val="20"/>
                <w:szCs w:val="20"/>
              </w:rPr>
              <w:t>Studentskog zbora Muzičke akademije pokazuju interes za zajedničkim radom i poboljšanjem kvalitete studiranja na Muzičkoj akademiji.</w:t>
            </w:r>
            <w:r w:rsidR="00C325C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73574">
              <w:rPr>
                <w:rFonts w:ascii="Times New Roman" w:eastAsia="Times New Roman" w:hAnsi="Times New Roman"/>
                <w:sz w:val="20"/>
                <w:szCs w:val="20"/>
              </w:rPr>
              <w:t>Osiguravanjem novih prostora za studente potiče se povezivanje</w:t>
            </w:r>
            <w:r w:rsidR="00C325C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73574">
              <w:rPr>
                <w:rFonts w:ascii="Times New Roman" w:eastAsia="Times New Roman" w:hAnsi="Times New Roman"/>
                <w:sz w:val="20"/>
                <w:szCs w:val="20"/>
              </w:rPr>
              <w:t xml:space="preserve">studentske zajednice Akademije, čime se osnažuje zajedništvo cijelog kolektiva. </w:t>
            </w:r>
          </w:p>
          <w:p w14:paraId="74C79F81" w14:textId="5EDA02D9" w:rsidR="00EB7A9B" w:rsidRDefault="00C325CB" w:rsidP="00D43A36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Aktivnosti poput onih u sklopu ciklusa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Virtuoso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p</w:t>
            </w:r>
            <w:r w:rsidR="00EB7A9B">
              <w:rPr>
                <w:rFonts w:ascii="Times New Roman" w:eastAsia="Times New Roman" w:hAnsi="Times New Roman"/>
                <w:sz w:val="20"/>
                <w:szCs w:val="20"/>
              </w:rPr>
              <w:t xml:space="preserve">omažu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studentima </w:t>
            </w:r>
            <w:r w:rsidR="00EB7A9B">
              <w:rPr>
                <w:rFonts w:ascii="Times New Roman" w:eastAsia="Times New Roman" w:hAnsi="Times New Roman"/>
                <w:sz w:val="20"/>
                <w:szCs w:val="20"/>
              </w:rPr>
              <w:t>u razvijanju kreativnosti te pružaju iskustvo profesionalnog djelovanja u svojoj struci.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One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potiču angažman studenata različitih interesa i područja te im pružaju stjecanje novih znanja, vještina i sposobnosti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="00EB7A9B">
              <w:rPr>
                <w:rFonts w:ascii="Times New Roman" w:eastAsia="Times New Roman" w:hAnsi="Times New Roman"/>
                <w:sz w:val="20"/>
                <w:szCs w:val="20"/>
              </w:rPr>
              <w:t xml:space="preserve">Studenti također razvijaju vještine zajedničkog rada, međuljudskih odnosa, ali i osjećaj vlastite odgovornosti. Ovim aktivnostima studenti dobivaju priliku bavljenjem aktivnostima koje su izvan njihovog primarnog usmjerenja, što im omogućuje dodatno razvijanje i širenje spektra djelovanja. </w:t>
            </w:r>
          </w:p>
          <w:p w14:paraId="293F0ABB" w14:textId="77777777" w:rsidR="00EB7A9B" w:rsidRDefault="00EB7A9B" w:rsidP="00D43A36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28B6CF1" w14:textId="77777777" w:rsidR="00EB7A9B" w:rsidRDefault="00EB7A9B" w:rsidP="00D43A36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9DF3E8D" w14:textId="77777777" w:rsidR="00EB7A9B" w:rsidRDefault="00EB7A9B" w:rsidP="00D43A36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B7A9B" w14:paraId="503AE627" w14:textId="77777777" w:rsidTr="00D43A36">
        <w:trPr>
          <w:trHeight w:val="300"/>
        </w:trPr>
        <w:tc>
          <w:tcPr>
            <w:tcW w:w="3085" w:type="dxa"/>
            <w:shd w:val="clear" w:color="auto" w:fill="D9E2F3"/>
          </w:tcPr>
          <w:p w14:paraId="399C5C19" w14:textId="77777777" w:rsidR="00EB7A9B" w:rsidRDefault="00EB7A9B" w:rsidP="00D43A36">
            <w:pPr>
              <w:spacing w:after="1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Planovi za dodatno unaprjeđenje (navesti moguće planirane aktivnosti u sljedećem razdoblju)</w:t>
            </w:r>
          </w:p>
        </w:tc>
        <w:tc>
          <w:tcPr>
            <w:tcW w:w="6203" w:type="dxa"/>
          </w:tcPr>
          <w:p w14:paraId="3E860AC4" w14:textId="70966AD2" w:rsidR="00EB7A9B" w:rsidRDefault="00EB7A9B" w:rsidP="00D43A36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U sljedećem razdoblju planirano je ponoviti dosadašnje aktivnosti, uz organizaciju novih, poput koncerata, skupova, okruglih stolova, simpozija, kvizova</w:t>
            </w:r>
            <w:r w:rsidR="00173574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zajedničkih projekata s ostalim sastavnicama</w:t>
            </w:r>
            <w:r w:rsidR="00173574">
              <w:rPr>
                <w:rFonts w:ascii="Times New Roman" w:eastAsia="Times New Roman" w:hAnsi="Times New Roman"/>
                <w:sz w:val="20"/>
                <w:szCs w:val="20"/>
              </w:rPr>
              <w:t xml:space="preserve"> te onih koji povezuju studente vlastite sastavnice. </w:t>
            </w:r>
          </w:p>
          <w:p w14:paraId="3757D952" w14:textId="77777777" w:rsidR="00EB7A9B" w:rsidRDefault="00EB7A9B" w:rsidP="00D43A36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038E9A5" w14:textId="77777777" w:rsidR="00EB7A9B" w:rsidRDefault="00EB7A9B" w:rsidP="00D43A36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2682406" w14:textId="77777777" w:rsidR="00EB7A9B" w:rsidRDefault="00EB7A9B" w:rsidP="00D43A36">
            <w:pPr>
              <w:spacing w:after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7E9C3630" w14:textId="77777777" w:rsidR="00EB7A9B" w:rsidRDefault="00EB7A9B" w:rsidP="00EB7A9B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</w:p>
    <w:p w14:paraId="49D7CF57" w14:textId="77777777" w:rsidR="00EB7A9B" w:rsidRDefault="00EB7A9B" w:rsidP="00EB7A9B"/>
    <w:p w14:paraId="7EFEDC2D" w14:textId="77777777" w:rsidR="00A60BB2" w:rsidRDefault="00A60BB2"/>
    <w:sectPr w:rsidR="00A60BB2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50555"/>
    <w:multiLevelType w:val="multilevel"/>
    <w:tmpl w:val="80907F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9B"/>
    <w:rsid w:val="00002611"/>
    <w:rsid w:val="00173574"/>
    <w:rsid w:val="005A413E"/>
    <w:rsid w:val="00881DC2"/>
    <w:rsid w:val="00A60BB2"/>
    <w:rsid w:val="00C325CB"/>
    <w:rsid w:val="00DC4FD8"/>
    <w:rsid w:val="00EB7A9B"/>
    <w:rsid w:val="00FA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BC57"/>
  <w15:chartTrackingRefBased/>
  <w15:docId w15:val="{E58E3D9A-5059-4D61-A490-F3AA06AD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A9B"/>
    <w:pPr>
      <w:spacing w:after="200" w:line="276" w:lineRule="auto"/>
    </w:pPr>
    <w:rPr>
      <w:rFonts w:ascii="Calibri" w:eastAsia="Calibri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Galić</dc:creator>
  <cp:keywords/>
  <dc:description/>
  <cp:lastModifiedBy>Magda Galić</cp:lastModifiedBy>
  <cp:revision>3</cp:revision>
  <dcterms:created xsi:type="dcterms:W3CDTF">2025-02-11T07:22:00Z</dcterms:created>
  <dcterms:modified xsi:type="dcterms:W3CDTF">2025-02-11T08:20:00Z</dcterms:modified>
</cp:coreProperties>
</file>